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58" w:rsidRPr="0016338F" w:rsidRDefault="003E4958" w:rsidP="003E495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3E4958" w:rsidRPr="0085550C" w:rsidRDefault="003E4958" w:rsidP="00E15473">
      <w:pPr>
        <w:jc w:val="center"/>
        <w:rPr>
          <w:sz w:val="8"/>
          <w:szCs w:val="8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5042D3">
        <w:rPr>
          <w:b/>
          <w:sz w:val="26"/>
          <w:szCs w:val="26"/>
        </w:rPr>
        <w:t>18</w:t>
      </w:r>
      <w:r w:rsidR="00D90E56">
        <w:rPr>
          <w:b/>
          <w:sz w:val="26"/>
          <w:szCs w:val="26"/>
        </w:rPr>
        <w:t xml:space="preserve"> мая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FA61BC">
        <w:rPr>
          <w:b/>
          <w:sz w:val="26"/>
          <w:szCs w:val="26"/>
        </w:rPr>
        <w:t>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D90E56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  <w:gridCol w:w="2409"/>
        <w:gridCol w:w="1985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FA61BC" w:rsidRPr="0050019A" w:rsidTr="009E0271">
        <w:trPr>
          <w:cantSplit/>
          <w:trHeight w:val="7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BC" w:rsidRPr="00A35C22" w:rsidRDefault="00FA61BC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BC" w:rsidRPr="00A35C22" w:rsidRDefault="00FA61BC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BC" w:rsidRPr="00A35C22" w:rsidRDefault="00FA61BC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FA61BC" w:rsidRPr="00A35C22" w:rsidRDefault="00FA61BC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BC" w:rsidRDefault="00FA61BC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FA61BC" w:rsidRPr="00A35C22" w:rsidRDefault="00FA61BC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FA61BC" w:rsidRPr="0050019A" w:rsidTr="009E0271">
        <w:trPr>
          <w:trHeight w:val="112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C" w:rsidRPr="00A35C22" w:rsidRDefault="00FA61BC" w:rsidP="00BE1D9F">
            <w:pPr>
              <w:jc w:val="both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капитальное строение с инв. номером </w:t>
            </w:r>
            <w:r w:rsidRPr="004A7AE6">
              <w:rPr>
                <w:sz w:val="24"/>
                <w:szCs w:val="24"/>
              </w:rPr>
              <w:t>500/C-44605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4A7AE6">
              <w:rPr>
                <w:sz w:val="24"/>
                <w:szCs w:val="24"/>
              </w:rPr>
              <w:t>843,8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 </w:t>
            </w:r>
            <w:r w:rsidRPr="00A35C22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235DF9">
              <w:rPr>
                <w:sz w:val="24"/>
                <w:szCs w:val="24"/>
              </w:rPr>
              <w:t xml:space="preserve">расположенное по адресу: </w:t>
            </w:r>
            <w:r w:rsidRPr="004A7AE6">
              <w:rPr>
                <w:sz w:val="24"/>
                <w:szCs w:val="24"/>
              </w:rPr>
              <w:t xml:space="preserve">г. Минск, ул. </w:t>
            </w:r>
            <w:proofErr w:type="spellStart"/>
            <w:r w:rsidRPr="004A7AE6">
              <w:rPr>
                <w:sz w:val="24"/>
                <w:szCs w:val="24"/>
              </w:rPr>
              <w:t>Суражская</w:t>
            </w:r>
            <w:proofErr w:type="spellEnd"/>
            <w:r w:rsidRPr="004A7AE6">
              <w:rPr>
                <w:sz w:val="24"/>
                <w:szCs w:val="24"/>
              </w:rPr>
              <w:t>, 15</w:t>
            </w:r>
            <w:r>
              <w:rPr>
                <w:sz w:val="24"/>
                <w:szCs w:val="24"/>
              </w:rPr>
              <w:t>, н</w:t>
            </w:r>
            <w:r w:rsidRPr="004A7AE6">
              <w:rPr>
                <w:sz w:val="24"/>
                <w:szCs w:val="24"/>
              </w:rPr>
              <w:t>аименование</w:t>
            </w:r>
            <w:r w:rsidRPr="00A35C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4A7AE6">
              <w:rPr>
                <w:sz w:val="24"/>
                <w:szCs w:val="24"/>
              </w:rPr>
              <w:t>дание специализированное складов, торговых баз, баз материально-тех</w:t>
            </w:r>
            <w:r>
              <w:rPr>
                <w:sz w:val="24"/>
                <w:szCs w:val="24"/>
              </w:rPr>
              <w:t>нического снабжения, хранилищ (л</w:t>
            </w:r>
            <w:r w:rsidRPr="004A7AE6">
              <w:rPr>
                <w:sz w:val="24"/>
                <w:szCs w:val="24"/>
              </w:rPr>
              <w:t>итер А</w:t>
            </w:r>
            <w:proofErr w:type="gramStart"/>
            <w:r w:rsidRPr="004A7AE6">
              <w:rPr>
                <w:sz w:val="24"/>
                <w:szCs w:val="24"/>
              </w:rPr>
              <w:t>1</w:t>
            </w:r>
            <w:proofErr w:type="gramEnd"/>
            <w:r w:rsidRPr="004A7AE6">
              <w:rPr>
                <w:sz w:val="24"/>
                <w:szCs w:val="24"/>
              </w:rPr>
              <w:t>/к,</w:t>
            </w:r>
            <w:r>
              <w:rPr>
                <w:sz w:val="24"/>
                <w:szCs w:val="24"/>
              </w:rPr>
              <w:t xml:space="preserve"> </w:t>
            </w:r>
            <w:r w:rsidRPr="004A7AE6">
              <w:rPr>
                <w:sz w:val="24"/>
                <w:szCs w:val="24"/>
              </w:rPr>
              <w:t>д)</w:t>
            </w:r>
            <w:r>
              <w:rPr>
                <w:sz w:val="24"/>
                <w:szCs w:val="24"/>
              </w:rPr>
              <w:t>, н</w:t>
            </w:r>
            <w:r w:rsidRPr="004A7AE6">
              <w:rPr>
                <w:sz w:val="24"/>
                <w:szCs w:val="24"/>
              </w:rPr>
              <w:t>азначение</w:t>
            </w:r>
            <w:r w:rsidRPr="00A35C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</w:t>
            </w:r>
            <w:r w:rsidRPr="004A7AE6">
              <w:rPr>
                <w:sz w:val="24"/>
                <w:szCs w:val="24"/>
              </w:rPr>
              <w:t>дание специализированное складов, торговых баз, баз материально-технического снабжения, хранилищ</w:t>
            </w:r>
            <w:r>
              <w:rPr>
                <w:sz w:val="24"/>
                <w:szCs w:val="24"/>
              </w:rPr>
              <w:t>, с</w:t>
            </w:r>
            <w:r w:rsidRPr="004A7AE6">
              <w:rPr>
                <w:sz w:val="24"/>
                <w:szCs w:val="24"/>
              </w:rPr>
              <w:t xml:space="preserve">оставные части и принадлежности: </w:t>
            </w:r>
            <w:r>
              <w:rPr>
                <w:sz w:val="24"/>
                <w:szCs w:val="24"/>
              </w:rPr>
              <w:t xml:space="preserve">литер а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площадка, литер б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Pr="004A7AE6">
              <w:rPr>
                <w:sz w:val="24"/>
                <w:szCs w:val="24"/>
              </w:rPr>
              <w:t xml:space="preserve">граждение, литер в </w:t>
            </w:r>
            <w:r w:rsidRPr="00A35C2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железнодорожные пути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C" w:rsidRPr="00A35C22" w:rsidRDefault="009D3DC6" w:rsidP="009D3DC6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61BC" w:rsidRPr="00CB5291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</w:t>
            </w:r>
            <w:r w:rsidRPr="00CB52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A61BC" w:rsidRPr="00CB5291">
              <w:rPr>
                <w:sz w:val="24"/>
                <w:szCs w:val="24"/>
              </w:rPr>
              <w:t> </w:t>
            </w:r>
            <w:r w:rsidR="00FA61BC">
              <w:rPr>
                <w:sz w:val="24"/>
                <w:szCs w:val="24"/>
              </w:rPr>
              <w:t>0.3087</w:t>
            </w:r>
            <w:r w:rsidR="00FA61BC" w:rsidRPr="00CB5291">
              <w:rPr>
                <w:sz w:val="24"/>
                <w:szCs w:val="24"/>
              </w:rPr>
              <w:t xml:space="preserve"> га, </w:t>
            </w:r>
            <w:r w:rsidR="00FA61BC">
              <w:rPr>
                <w:sz w:val="24"/>
                <w:szCs w:val="24"/>
              </w:rPr>
              <w:t xml:space="preserve">                    </w:t>
            </w:r>
            <w:r w:rsidR="00FA61BC" w:rsidRPr="00CB5291">
              <w:rPr>
                <w:sz w:val="24"/>
                <w:szCs w:val="24"/>
              </w:rPr>
              <w:t xml:space="preserve">кадастровый номер – </w:t>
            </w:r>
            <w:hyperlink r:id="rId7" w:tgtFrame="_blank" w:history="1">
              <w:r w:rsidR="00FA61BC" w:rsidRPr="00BE402A">
                <w:rPr>
                  <w:sz w:val="24"/>
                  <w:szCs w:val="24"/>
                </w:rPr>
                <w:t>500000000005003710</w:t>
              </w:r>
            </w:hyperlink>
            <w:r w:rsidR="00342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C" w:rsidRPr="00A35C22" w:rsidRDefault="00FA61BC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C" w:rsidRPr="00A35C22" w:rsidRDefault="00FA61BC" w:rsidP="00FA61B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62 200,00</w:t>
            </w:r>
          </w:p>
        </w:tc>
      </w:tr>
      <w:tr w:rsidR="009E0271" w:rsidRPr="0050019A" w:rsidTr="009E0271">
        <w:trPr>
          <w:trHeight w:val="274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71" w:rsidRPr="008530D4" w:rsidRDefault="009E0271" w:rsidP="000752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</w:t>
            </w:r>
            <w:r>
              <w:rPr>
                <w:b/>
                <w:bCs/>
                <w:iCs/>
                <w:color w:val="212529"/>
                <w:sz w:val="24"/>
                <w:szCs w:val="24"/>
              </w:rPr>
              <w:t xml:space="preserve"> техническим характеристикам и комплектации, </w:t>
            </w: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рекомендуется осмотр.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>государственное предприятие «МГЦН», ул. К.Маркса,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996A80" w:rsidRPr="00FC774F" w:rsidRDefault="00996A80" w:rsidP="00996A80">
      <w:pPr>
        <w:ind w:firstLine="567"/>
        <w:jc w:val="both"/>
        <w:rPr>
          <w:sz w:val="26"/>
          <w:szCs w:val="26"/>
        </w:rPr>
      </w:pPr>
      <w:r w:rsidRPr="00996A80">
        <w:rPr>
          <w:b/>
          <w:sz w:val="26"/>
          <w:szCs w:val="26"/>
        </w:rPr>
        <w:t>Условия торгов:</w:t>
      </w:r>
      <w:r w:rsidRPr="00996A80">
        <w:rPr>
          <w:sz w:val="26"/>
          <w:szCs w:val="26"/>
        </w:rPr>
        <w:t xml:space="preserve"> победитель торгов (покупатель) оплачивает вознаграждение за организацию и проведение торгов, включающее затраты на организацию и проведение результативного аукциона, в размере 2 процентов от цены продажи предмета торгов, указанной в протоколе о результатах торгов, в течение 3 рабочих дней со дня проведения торгов</w:t>
      </w:r>
    </w:p>
    <w:p w:rsidR="00E15473" w:rsidRPr="00FC774F" w:rsidRDefault="003F5EA6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</w:t>
      </w:r>
      <w:proofErr w:type="gramEnd"/>
      <w:r w:rsidRPr="00FC774F">
        <w:rPr>
          <w:sz w:val="26"/>
          <w:szCs w:val="26"/>
        </w:rPr>
        <w:t xml:space="preserve">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5042D3">
        <w:rPr>
          <w:bCs/>
          <w:sz w:val="26"/>
          <w:szCs w:val="26"/>
        </w:rPr>
        <w:t>18</w:t>
      </w:r>
      <w:r w:rsidR="009D3DC6">
        <w:rPr>
          <w:bCs/>
          <w:sz w:val="26"/>
          <w:szCs w:val="26"/>
        </w:rPr>
        <w:t>.05</w:t>
      </w:r>
      <w:r w:rsidR="00FA61BC">
        <w:rPr>
          <w:bCs/>
          <w:sz w:val="26"/>
          <w:szCs w:val="26"/>
        </w:rPr>
        <w:t>.2022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цена (цена продажи) фиксируется в протоколе </w:t>
      </w:r>
      <w:r w:rsidRPr="00FC774F">
        <w:rPr>
          <w:bCs/>
          <w:sz w:val="26"/>
          <w:szCs w:val="26"/>
        </w:rPr>
        <w:lastRenderedPageBreak/>
        <w:t>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В случае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</w:t>
      </w:r>
      <w:proofErr w:type="gramStart"/>
      <w:r w:rsidRPr="00FC774F">
        <w:rPr>
          <w:sz w:val="26"/>
          <w:szCs w:val="26"/>
        </w:rPr>
        <w:t>начальной цене, увеличенной на пять</w:t>
      </w:r>
      <w:proofErr w:type="gramEnd"/>
      <w:r w:rsidRPr="00FC774F">
        <w:rPr>
          <w:sz w:val="26"/>
          <w:szCs w:val="26"/>
        </w:rPr>
        <w:t xml:space="preserve">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5042D3">
        <w:rPr>
          <w:b/>
          <w:sz w:val="26"/>
          <w:szCs w:val="26"/>
        </w:rPr>
        <w:t>18</w:t>
      </w:r>
      <w:r w:rsidR="009D3DC6">
        <w:rPr>
          <w:b/>
          <w:sz w:val="26"/>
          <w:szCs w:val="26"/>
        </w:rPr>
        <w:t xml:space="preserve"> мая</w:t>
      </w:r>
      <w:r w:rsidR="00FA61BC">
        <w:rPr>
          <w:b/>
          <w:sz w:val="26"/>
          <w:szCs w:val="26"/>
        </w:rPr>
        <w:t xml:space="preserve"> 2022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674DDD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D96063">
        <w:rPr>
          <w:b/>
          <w:sz w:val="26"/>
          <w:szCs w:val="26"/>
        </w:rPr>
        <w:t>10</w:t>
      </w:r>
      <w:r w:rsidR="009D3DC6">
        <w:rPr>
          <w:b/>
          <w:sz w:val="26"/>
          <w:szCs w:val="26"/>
        </w:rPr>
        <w:t>.05</w:t>
      </w:r>
      <w:r w:rsidR="00FA61BC">
        <w:rPr>
          <w:b/>
          <w:sz w:val="26"/>
          <w:szCs w:val="26"/>
        </w:rPr>
        <w:t>.2022</w:t>
      </w:r>
      <w:r w:rsidRPr="0006016E">
        <w:rPr>
          <w:b/>
          <w:sz w:val="26"/>
          <w:szCs w:val="26"/>
        </w:rPr>
        <w:t xml:space="preserve"> по </w:t>
      </w:r>
      <w:r w:rsidR="005042D3">
        <w:rPr>
          <w:b/>
          <w:sz w:val="26"/>
          <w:szCs w:val="26"/>
        </w:rPr>
        <w:t>16</w:t>
      </w:r>
      <w:bookmarkStart w:id="0" w:name="_GoBack"/>
      <w:bookmarkEnd w:id="0"/>
      <w:r w:rsidR="009D3DC6">
        <w:rPr>
          <w:b/>
          <w:sz w:val="26"/>
          <w:szCs w:val="26"/>
        </w:rPr>
        <w:t>.05</w:t>
      </w:r>
      <w:r w:rsidR="00FA61BC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Pr="00CC3A78" w:rsidRDefault="00E15473" w:rsidP="00CC3A78">
      <w:pPr>
        <w:ind w:left="567"/>
        <w:jc w:val="both"/>
        <w:rPr>
          <w:b/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hyperlink r:id="rId8" w:history="1">
        <w:r w:rsidR="002B4160" w:rsidRPr="00D67F8A">
          <w:rPr>
            <w:rStyle w:val="a5"/>
            <w:sz w:val="26"/>
            <w:szCs w:val="26"/>
          </w:rPr>
          <w:t>www.mgcn.by</w:t>
        </w:r>
      </w:hyperlink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3E4958" w:rsidRPr="00097C78" w:rsidRDefault="003E4958" w:rsidP="003E4958">
      <w:pPr>
        <w:ind w:right="394"/>
        <w:jc w:val="both"/>
        <w:rPr>
          <w:sz w:val="16"/>
          <w:szCs w:val="16"/>
        </w:rPr>
      </w:pPr>
    </w:p>
    <w:p w:rsidR="003E4958" w:rsidRPr="00B3473A" w:rsidRDefault="003E4958" w:rsidP="00EE67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3E4958" w:rsidRPr="00FC774F" w:rsidRDefault="003E4958" w:rsidP="00EE67DC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 _________________________________________________________________</w:t>
      </w:r>
    </w:p>
    <w:p w:rsidR="003E4958" w:rsidRPr="00B3473A" w:rsidRDefault="003E4958" w:rsidP="003E495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 w:rsidR="00FC774F">
        <w:rPr>
          <w:sz w:val="26"/>
          <w:szCs w:val="26"/>
        </w:rPr>
        <w:t xml:space="preserve">           </w:t>
      </w:r>
      <w:r w:rsidR="0074077B" w:rsidRPr="00FC774F">
        <w:rPr>
          <w:sz w:val="26"/>
          <w:szCs w:val="26"/>
        </w:rPr>
        <w:t xml:space="preserve">  </w:t>
      </w:r>
      <w:r w:rsidRPr="00FC774F">
        <w:rPr>
          <w:sz w:val="26"/>
          <w:szCs w:val="26"/>
        </w:rPr>
        <w:t xml:space="preserve">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3E4958" w:rsidRPr="00FC774F" w:rsidRDefault="003E4958" w:rsidP="008A726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</w:t>
      </w:r>
      <w:r w:rsidR="008F4C93" w:rsidRPr="00FC774F">
        <w:rPr>
          <w:sz w:val="26"/>
          <w:szCs w:val="26"/>
        </w:rPr>
        <w:t>____</w:t>
      </w:r>
      <w:r w:rsidRPr="00FC774F">
        <w:rPr>
          <w:sz w:val="26"/>
          <w:szCs w:val="26"/>
        </w:rPr>
        <w:t xml:space="preserve">» </w:t>
      </w:r>
      <w:r w:rsidR="009D3DC6">
        <w:rPr>
          <w:sz w:val="26"/>
          <w:szCs w:val="26"/>
        </w:rPr>
        <w:t>апреля</w:t>
      </w:r>
      <w:r w:rsidRPr="00FC774F">
        <w:rPr>
          <w:sz w:val="26"/>
          <w:szCs w:val="26"/>
        </w:rPr>
        <w:t xml:space="preserve"> 20</w:t>
      </w:r>
      <w:r w:rsidR="003A7025">
        <w:rPr>
          <w:sz w:val="26"/>
          <w:szCs w:val="26"/>
        </w:rPr>
        <w:t>2</w:t>
      </w:r>
      <w:r w:rsidR="00FA61BC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</w:p>
    <w:sectPr w:rsidR="003E4958" w:rsidRPr="00FC774F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68EC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80156"/>
    <w:rsid w:val="002827AA"/>
    <w:rsid w:val="0028404A"/>
    <w:rsid w:val="0028412D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42D3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74DDD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9BB"/>
    <w:rsid w:val="00996A80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3DC6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E3B"/>
    <w:rsid w:val="00AD2660"/>
    <w:rsid w:val="00AD30B3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0E56"/>
    <w:rsid w:val="00D92401"/>
    <w:rsid w:val="00D92CE7"/>
    <w:rsid w:val="00D93746"/>
    <w:rsid w:val="00D93A16"/>
    <w:rsid w:val="00D94128"/>
    <w:rsid w:val="00D957AF"/>
    <w:rsid w:val="00D958A1"/>
    <w:rsid w:val="00D96063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70FE"/>
    <w:rsid w:val="00E83120"/>
    <w:rsid w:val="00E90270"/>
    <w:rsid w:val="00E90BE4"/>
    <w:rsid w:val="00E9385C"/>
    <w:rsid w:val="00E960EC"/>
    <w:rsid w:val="00EA028E"/>
    <w:rsid w:val="00EA198E"/>
    <w:rsid w:val="00EA290A"/>
    <w:rsid w:val="00EA517D"/>
    <w:rsid w:val="00EA5617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cn.by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5000000000050037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E14E-2E48-4CCA-909D-7DD51E0E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205</cp:revision>
  <cp:lastPrinted>2022-04-28T13:36:00Z</cp:lastPrinted>
  <dcterms:created xsi:type="dcterms:W3CDTF">2018-05-29T08:32:00Z</dcterms:created>
  <dcterms:modified xsi:type="dcterms:W3CDTF">2022-04-28T14:06:00Z</dcterms:modified>
</cp:coreProperties>
</file>